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8DAD" w14:textId="0C3EDEB5" w:rsidR="00E9621E" w:rsidRPr="00937040" w:rsidRDefault="00113567" w:rsidP="00113567">
      <w:r w:rsidRPr="00937040">
        <w:t>JO</w:t>
      </w:r>
      <w:r w:rsidR="00E9621E" w:rsidRPr="00937040">
        <w:t xml:space="preserve">B POSTING – </w:t>
      </w:r>
      <w:r w:rsidR="004F0737">
        <w:t>May 2022</w:t>
      </w:r>
    </w:p>
    <w:p w14:paraId="0DA78DAE" w14:textId="77777777" w:rsidR="00E9621E" w:rsidRPr="00937040" w:rsidRDefault="00E9621E" w:rsidP="00113567"/>
    <w:p w14:paraId="0DA78DAF" w14:textId="77777777" w:rsidR="00E9621E" w:rsidRPr="00937040" w:rsidRDefault="00E9621E" w:rsidP="00113567">
      <w:pPr>
        <w:rPr>
          <w:b/>
        </w:rPr>
      </w:pPr>
      <w:r w:rsidRPr="00937040">
        <w:rPr>
          <w:b/>
        </w:rPr>
        <w:t>Director</w:t>
      </w:r>
      <w:r w:rsidR="00113567" w:rsidRPr="00937040">
        <w:rPr>
          <w:b/>
        </w:rPr>
        <w:t>,</w:t>
      </w:r>
      <w:r w:rsidRPr="00937040">
        <w:rPr>
          <w:b/>
        </w:rPr>
        <w:t xml:space="preserve"> Membership &amp; Marketing</w:t>
      </w:r>
    </w:p>
    <w:p w14:paraId="0DA78DB0" w14:textId="77777777" w:rsidR="00E9621E" w:rsidRPr="00937040" w:rsidRDefault="00E9621E" w:rsidP="00113567">
      <w:pPr>
        <w:rPr>
          <w:b/>
        </w:rPr>
      </w:pPr>
    </w:p>
    <w:p w14:paraId="0DA78DB1" w14:textId="77777777" w:rsidR="00113567" w:rsidRPr="00937040" w:rsidRDefault="00E9621E" w:rsidP="00113567">
      <w:pPr>
        <w:rPr>
          <w:b/>
        </w:rPr>
      </w:pPr>
      <w:r w:rsidRPr="00937040">
        <w:t xml:space="preserve">The American College of Preventive Medicine (ACPM) is the </w:t>
      </w:r>
      <w:r w:rsidR="00113567" w:rsidRPr="00937040">
        <w:rPr>
          <w:rFonts w:eastAsia="Times New Roman"/>
          <w:szCs w:val="24"/>
        </w:rPr>
        <w:t>leader for the specialty of preventive medicine and physicians dedicated to prevention. ACPM and its members improve the health of individuals and populations through evidence-based health promotion, disease prevention, and systems-based approaches to improving health and health care.</w:t>
      </w:r>
      <w:r w:rsidR="00187720" w:rsidRPr="00937040">
        <w:rPr>
          <w:rFonts w:eastAsia="Times New Roman"/>
          <w:szCs w:val="24"/>
        </w:rPr>
        <w:t xml:space="preserve"> The College is seeking a high-energy, focused</w:t>
      </w:r>
      <w:r w:rsidR="00285611" w:rsidRPr="00937040">
        <w:rPr>
          <w:rFonts w:eastAsia="Times New Roman"/>
          <w:szCs w:val="24"/>
        </w:rPr>
        <w:t>, can-do</w:t>
      </w:r>
      <w:r w:rsidR="00187720" w:rsidRPr="00937040">
        <w:rPr>
          <w:rFonts w:eastAsia="Times New Roman"/>
          <w:szCs w:val="24"/>
        </w:rPr>
        <w:t xml:space="preserve"> individual to serve as Director, Membership and Marketing.</w:t>
      </w:r>
    </w:p>
    <w:p w14:paraId="0DA78DB2" w14:textId="77777777" w:rsidR="00113567" w:rsidRPr="00937040" w:rsidRDefault="00113567" w:rsidP="00113567">
      <w:pPr>
        <w:rPr>
          <w:rFonts w:eastAsia="Times New Roman"/>
          <w:b/>
          <w:bCs/>
          <w:szCs w:val="24"/>
        </w:rPr>
      </w:pPr>
    </w:p>
    <w:p w14:paraId="0DA78DB4" w14:textId="0CF505C5" w:rsidR="00187720" w:rsidRPr="004A052E" w:rsidRDefault="00187720" w:rsidP="00113567">
      <w:pPr>
        <w:rPr>
          <w:b/>
        </w:rPr>
      </w:pPr>
      <w:r w:rsidRPr="00937040">
        <w:rPr>
          <w:b/>
        </w:rPr>
        <w:t xml:space="preserve">Is this role for you? </w:t>
      </w:r>
    </w:p>
    <w:p w14:paraId="0DA78DB5" w14:textId="0856C66C" w:rsidR="00187720" w:rsidRPr="00937040" w:rsidRDefault="00113567" w:rsidP="00113567">
      <w:r w:rsidRPr="00937040">
        <w:t xml:space="preserve">The Director, Membership and Marketing is a dynamic role and exciting opportunity for someone with </w:t>
      </w:r>
      <w:r w:rsidR="00187720" w:rsidRPr="00937040">
        <w:t xml:space="preserve">strong customer service orientation and relationship-building skills. You </w:t>
      </w:r>
      <w:r w:rsidRPr="00937040">
        <w:t>will be the primary source of knowledge, intelligence and decision making as it relates to membership and marketing</w:t>
      </w:r>
      <w:r w:rsidR="001869CA" w:rsidRPr="00937040">
        <w:t>/</w:t>
      </w:r>
      <w:r w:rsidR="004A052E">
        <w:t xml:space="preserve"> </w:t>
      </w:r>
      <w:r w:rsidR="001869CA" w:rsidRPr="00937040">
        <w:t>communications-</w:t>
      </w:r>
      <w:r w:rsidRPr="00937040">
        <w:t xml:space="preserve">related functions. </w:t>
      </w:r>
      <w:r w:rsidR="00EF5D9D">
        <w:t>In addition, you will have oversight of the advocacy team</w:t>
      </w:r>
      <w:r w:rsidR="00665294">
        <w:t xml:space="preserve"> and will collaborate with leaders in the organization to drive these </w:t>
      </w:r>
      <w:r w:rsidR="006F24AA">
        <w:t>strategies</w:t>
      </w:r>
      <w:r w:rsidR="00665294">
        <w:t>.</w:t>
      </w:r>
    </w:p>
    <w:p w14:paraId="0DA78DB6" w14:textId="77777777" w:rsidR="00187720" w:rsidRPr="00937040" w:rsidRDefault="00187720" w:rsidP="00113567"/>
    <w:p w14:paraId="0DA78DB7" w14:textId="77777777" w:rsidR="00187720" w:rsidRPr="00937040" w:rsidRDefault="00187720" w:rsidP="00113567">
      <w:pPr>
        <w:rPr>
          <w:b/>
        </w:rPr>
      </w:pPr>
      <w:r w:rsidRPr="00937040">
        <w:rPr>
          <w:b/>
        </w:rPr>
        <w:t>Do these things interest you? Your key responsibilities include:</w:t>
      </w:r>
    </w:p>
    <w:p w14:paraId="0DA78DB8" w14:textId="77777777" w:rsidR="00187720" w:rsidRPr="00937040" w:rsidRDefault="00187720" w:rsidP="00187720"/>
    <w:p w14:paraId="0DA78DB9" w14:textId="77777777" w:rsidR="001869CA" w:rsidRPr="00937040" w:rsidRDefault="001869CA" w:rsidP="001869CA">
      <w:pPr>
        <w:pStyle w:val="ListParagraph"/>
        <w:numPr>
          <w:ilvl w:val="0"/>
          <w:numId w:val="9"/>
        </w:numPr>
        <w:rPr>
          <w:bCs/>
        </w:rPr>
      </w:pPr>
      <w:r w:rsidRPr="00937040">
        <w:rPr>
          <w:b/>
        </w:rPr>
        <w:t xml:space="preserve">Membership </w:t>
      </w:r>
      <w:r w:rsidR="00187720" w:rsidRPr="00937040">
        <w:rPr>
          <w:b/>
        </w:rPr>
        <w:t>Strategy</w:t>
      </w:r>
      <w:r w:rsidR="00187720" w:rsidRPr="00937040">
        <w:t xml:space="preserve"> – </w:t>
      </w:r>
      <w:r w:rsidRPr="00937040">
        <w:rPr>
          <w:bCs/>
        </w:rPr>
        <w:t xml:space="preserve">Improve membership </w:t>
      </w:r>
      <w:r w:rsidRPr="00937040">
        <w:t>retention and renewal by identifying and implementing strategies</w:t>
      </w:r>
      <w:r w:rsidR="00397F34" w:rsidRPr="00937040">
        <w:t>, including needs assessments,</w:t>
      </w:r>
      <w:r w:rsidRPr="00937040">
        <w:rPr>
          <w:bCs/>
        </w:rPr>
        <w:t xml:space="preserve"> to engage individual and organizational members and cultivate volunteer leadership.</w:t>
      </w:r>
    </w:p>
    <w:p w14:paraId="0DA78DBA" w14:textId="77777777" w:rsidR="001869CA" w:rsidRPr="00937040" w:rsidRDefault="001869CA" w:rsidP="001869CA">
      <w:pPr>
        <w:pStyle w:val="ListParagraph"/>
        <w:numPr>
          <w:ilvl w:val="0"/>
          <w:numId w:val="9"/>
        </w:numPr>
      </w:pPr>
      <w:r w:rsidRPr="00937040">
        <w:rPr>
          <w:b/>
        </w:rPr>
        <w:t xml:space="preserve">Growth </w:t>
      </w:r>
      <w:r w:rsidRPr="00937040">
        <w:t xml:space="preserve">– Explore potential membership markets, design data-driven, cutting-edge strategies for recruitment, and expand ACPM membership among physicians and other aligned associations and stakeholder organizations.  </w:t>
      </w:r>
    </w:p>
    <w:p w14:paraId="0DA78DBB" w14:textId="77777777" w:rsidR="001869CA" w:rsidRDefault="001869CA" w:rsidP="00397F34">
      <w:pPr>
        <w:pStyle w:val="ListParagraph"/>
        <w:numPr>
          <w:ilvl w:val="0"/>
          <w:numId w:val="9"/>
        </w:numPr>
      </w:pPr>
      <w:r w:rsidRPr="00937040">
        <w:rPr>
          <w:b/>
        </w:rPr>
        <w:t>Data Management</w:t>
      </w:r>
      <w:r w:rsidRPr="00937040">
        <w:t xml:space="preserve"> –</w:t>
      </w:r>
      <w:r w:rsidR="00397F34" w:rsidRPr="00937040">
        <w:t xml:space="preserve">Maintain data integrity </w:t>
      </w:r>
      <w:r w:rsidR="00434FB5">
        <w:t xml:space="preserve">and collection </w:t>
      </w:r>
      <w:r w:rsidR="00397F34" w:rsidRPr="00937040">
        <w:t>and optimization of ACPM’s association management system – leveraging the system to</w:t>
      </w:r>
      <w:r w:rsidRPr="00937040">
        <w:t xml:space="preserve"> design marketing strategies and programs based on data analyses. </w:t>
      </w:r>
    </w:p>
    <w:p w14:paraId="0DA78DBC" w14:textId="77777777" w:rsidR="00434FB5" w:rsidRPr="00937040" w:rsidRDefault="00434FB5" w:rsidP="00434FB5">
      <w:pPr>
        <w:pStyle w:val="ListParagraph"/>
        <w:numPr>
          <w:ilvl w:val="0"/>
          <w:numId w:val="9"/>
        </w:numPr>
      </w:pPr>
      <w:r w:rsidRPr="00937040">
        <w:rPr>
          <w:b/>
        </w:rPr>
        <w:t xml:space="preserve">Marketing/Communications </w:t>
      </w:r>
      <w:r w:rsidRPr="00937040">
        <w:t>– Oversee strategic development and tactical implementation of marketing and communications that represent a collaborative effort with teams and committees across the organization.</w:t>
      </w:r>
    </w:p>
    <w:p w14:paraId="0DA78DBD" w14:textId="61526860" w:rsidR="00187720" w:rsidRPr="00937040" w:rsidRDefault="00285611" w:rsidP="00187720">
      <w:pPr>
        <w:pStyle w:val="ListParagraph"/>
        <w:numPr>
          <w:ilvl w:val="0"/>
          <w:numId w:val="9"/>
        </w:numPr>
      </w:pPr>
      <w:r w:rsidRPr="00937040">
        <w:rPr>
          <w:b/>
        </w:rPr>
        <w:t>Volunteer/Committee E</w:t>
      </w:r>
      <w:r w:rsidR="00187720" w:rsidRPr="00937040">
        <w:rPr>
          <w:b/>
        </w:rPr>
        <w:t xml:space="preserve">ngagement </w:t>
      </w:r>
      <w:r w:rsidR="00187720" w:rsidRPr="00937040">
        <w:t>–</w:t>
      </w:r>
      <w:r w:rsidR="002A0700" w:rsidRPr="00937040">
        <w:t xml:space="preserve"> E</w:t>
      </w:r>
      <w:r w:rsidR="00187720" w:rsidRPr="00937040">
        <w:t xml:space="preserve">nsure </w:t>
      </w:r>
      <w:r w:rsidR="00113567" w:rsidRPr="00937040">
        <w:t xml:space="preserve">proper volunteer alignment, training, onboarding and infrastructure to engage members and cultivate leaders </w:t>
      </w:r>
      <w:r w:rsidRPr="00937040">
        <w:t xml:space="preserve">and </w:t>
      </w:r>
      <w:r w:rsidR="00397F34" w:rsidRPr="00937040">
        <w:t xml:space="preserve">liaison with </w:t>
      </w:r>
      <w:r w:rsidR="002A0700" w:rsidRPr="00937040">
        <w:t>key c</w:t>
      </w:r>
      <w:r w:rsidR="00397F34" w:rsidRPr="00937040">
        <w:t>ommittee</w:t>
      </w:r>
      <w:r w:rsidR="002A0700" w:rsidRPr="00937040">
        <w:t>s</w:t>
      </w:r>
      <w:r w:rsidR="00397F34" w:rsidRPr="00937040">
        <w:t>, inc</w:t>
      </w:r>
      <w:r w:rsidR="002A0700" w:rsidRPr="00937040">
        <w:t>luding nominations and membership.</w:t>
      </w:r>
      <w:r w:rsidR="005811CB">
        <w:t xml:space="preserve"> Maintain oversight of key engagement programs, such as awards and Board nominations.</w:t>
      </w:r>
    </w:p>
    <w:p w14:paraId="0DA78DBE" w14:textId="77777777" w:rsidR="00187720" w:rsidRPr="00937040" w:rsidRDefault="00285611" w:rsidP="00285611">
      <w:pPr>
        <w:pStyle w:val="ListParagraph"/>
        <w:numPr>
          <w:ilvl w:val="0"/>
          <w:numId w:val="9"/>
        </w:numPr>
      </w:pPr>
      <w:r w:rsidRPr="00937040">
        <w:rPr>
          <w:b/>
        </w:rPr>
        <w:t>Team lead</w:t>
      </w:r>
      <w:r w:rsidRPr="00937040">
        <w:t xml:space="preserve"> –</w:t>
      </w:r>
      <w:r w:rsidR="002A0700" w:rsidRPr="00937040">
        <w:t xml:space="preserve"> P</w:t>
      </w:r>
      <w:r w:rsidRPr="00937040">
        <w:t>rovide leadership and direction for team of two to ensure completion of task</w:t>
      </w:r>
      <w:r w:rsidR="002A0700" w:rsidRPr="00937040">
        <w:t>s</w:t>
      </w:r>
      <w:r w:rsidRPr="00937040">
        <w:t xml:space="preserve"> and work </w:t>
      </w:r>
      <w:r w:rsidR="00434FB5">
        <w:t>plans.</w:t>
      </w:r>
    </w:p>
    <w:p w14:paraId="0DA78DBF" w14:textId="698B0089" w:rsidR="001869CA" w:rsidRPr="00937040" w:rsidRDefault="001869CA" w:rsidP="00113567">
      <w:pPr>
        <w:pStyle w:val="ListParagraph"/>
        <w:numPr>
          <w:ilvl w:val="0"/>
          <w:numId w:val="9"/>
        </w:numPr>
      </w:pPr>
      <w:r w:rsidRPr="00937040">
        <w:rPr>
          <w:b/>
        </w:rPr>
        <w:t xml:space="preserve">Budget Oversight </w:t>
      </w:r>
      <w:r w:rsidRPr="00937040">
        <w:t xml:space="preserve">– Prepare annual budget projections for </w:t>
      </w:r>
      <w:r w:rsidR="003747A8">
        <w:t>membership,</w:t>
      </w:r>
      <w:r w:rsidRPr="00937040">
        <w:t xml:space="preserve"> marketing </w:t>
      </w:r>
      <w:r w:rsidR="003747A8">
        <w:t xml:space="preserve">and advocacy </w:t>
      </w:r>
      <w:r w:rsidRPr="00937040">
        <w:t>activities. Ensure budgets adherence and management to achieve projected margins.</w:t>
      </w:r>
    </w:p>
    <w:p w14:paraId="0DA78DC0" w14:textId="77777777" w:rsidR="00E9621E" w:rsidRPr="00937040" w:rsidRDefault="00E9621E" w:rsidP="00113567"/>
    <w:p w14:paraId="0DA78DC1" w14:textId="77777777" w:rsidR="00E9621E" w:rsidRPr="00937040" w:rsidRDefault="00285611" w:rsidP="00113567">
      <w:pPr>
        <w:rPr>
          <w:rFonts w:eastAsiaTheme="majorEastAsia"/>
          <w:b/>
          <w:bCs/>
          <w:sz w:val="24"/>
          <w:szCs w:val="26"/>
        </w:rPr>
      </w:pPr>
      <w:r w:rsidRPr="00937040">
        <w:rPr>
          <w:b/>
        </w:rPr>
        <w:t>W</w:t>
      </w:r>
      <w:r w:rsidR="00937040">
        <w:rPr>
          <w:b/>
        </w:rPr>
        <w:t xml:space="preserve">hat </w:t>
      </w:r>
      <w:r w:rsidRPr="00937040">
        <w:rPr>
          <w:b/>
        </w:rPr>
        <w:t xml:space="preserve">are </w:t>
      </w:r>
      <w:r w:rsidR="00937040">
        <w:rPr>
          <w:b/>
        </w:rPr>
        <w:t xml:space="preserve">we </w:t>
      </w:r>
      <w:r w:rsidRPr="00937040">
        <w:rPr>
          <w:b/>
        </w:rPr>
        <w:t>looking for?</w:t>
      </w:r>
    </w:p>
    <w:p w14:paraId="0DA78DC2" w14:textId="77777777" w:rsidR="00285611" w:rsidRPr="00937040" w:rsidRDefault="00285611" w:rsidP="00113567"/>
    <w:p w14:paraId="0DA78DC3" w14:textId="77777777" w:rsidR="00E9621E" w:rsidRPr="00937040" w:rsidRDefault="00E9621E" w:rsidP="001869CA">
      <w:pPr>
        <w:pStyle w:val="ListParagraph"/>
        <w:numPr>
          <w:ilvl w:val="0"/>
          <w:numId w:val="12"/>
        </w:numPr>
      </w:pPr>
      <w:r w:rsidRPr="00937040">
        <w:rPr>
          <w:rFonts w:eastAsia="Times New Roman"/>
        </w:rPr>
        <w:t>Bachelor’s Degree; Master’s degree a plus.</w:t>
      </w:r>
    </w:p>
    <w:p w14:paraId="0DA78DC4" w14:textId="77777777" w:rsidR="00E9621E" w:rsidRPr="00937040" w:rsidRDefault="00E9621E" w:rsidP="00285611">
      <w:pPr>
        <w:pStyle w:val="ListParagraph"/>
        <w:numPr>
          <w:ilvl w:val="0"/>
          <w:numId w:val="10"/>
        </w:numPr>
      </w:pPr>
      <w:r w:rsidRPr="00937040">
        <w:rPr>
          <w:rFonts w:eastAsia="Times New Roman"/>
        </w:rPr>
        <w:t>Minimum of 8-10 years of applicable experience; 5+ years of supervisory experience.</w:t>
      </w:r>
    </w:p>
    <w:p w14:paraId="0DA78DC5" w14:textId="77777777" w:rsidR="00E9621E" w:rsidRPr="00937040" w:rsidRDefault="00E9621E" w:rsidP="00285611">
      <w:pPr>
        <w:pStyle w:val="ListParagraph"/>
        <w:numPr>
          <w:ilvl w:val="0"/>
          <w:numId w:val="10"/>
        </w:numPr>
      </w:pPr>
      <w:r w:rsidRPr="00937040">
        <w:rPr>
          <w:rFonts w:eastAsia="Times New Roman"/>
        </w:rPr>
        <w:t>Experience in Association Management Systems (AMS)</w:t>
      </w:r>
      <w:r w:rsidR="00285611" w:rsidRPr="00937040">
        <w:rPr>
          <w:rFonts w:eastAsia="Times New Roman"/>
        </w:rPr>
        <w:t>,</w:t>
      </w:r>
      <w:r w:rsidRPr="00937040">
        <w:rPr>
          <w:rFonts w:eastAsia="Times New Roman"/>
        </w:rPr>
        <w:t xml:space="preserve"> preference for </w:t>
      </w:r>
      <w:r w:rsidR="00285611" w:rsidRPr="00937040">
        <w:rPr>
          <w:rFonts w:eastAsia="Times New Roman"/>
        </w:rPr>
        <w:t>Your Membership (YM)</w:t>
      </w:r>
      <w:r w:rsidRPr="00937040">
        <w:rPr>
          <w:rFonts w:eastAsia="Times New Roman"/>
        </w:rPr>
        <w:t xml:space="preserve"> </w:t>
      </w:r>
    </w:p>
    <w:p w14:paraId="0DA78DC6" w14:textId="77777777" w:rsidR="001869CA" w:rsidRPr="00937040" w:rsidRDefault="001869CA" w:rsidP="001869CA">
      <w:pPr>
        <w:pStyle w:val="ListParagraph"/>
        <w:numPr>
          <w:ilvl w:val="0"/>
          <w:numId w:val="10"/>
        </w:numPr>
      </w:pPr>
      <w:r w:rsidRPr="00937040">
        <w:t>Membership recruitment and management expertise including association management tools including best practices for pricing and forecasting.</w:t>
      </w:r>
    </w:p>
    <w:p w14:paraId="0DA78DC7" w14:textId="77777777" w:rsidR="001869CA" w:rsidRPr="00937040" w:rsidRDefault="001869CA" w:rsidP="001869CA">
      <w:pPr>
        <w:pStyle w:val="ListParagraph"/>
        <w:numPr>
          <w:ilvl w:val="0"/>
          <w:numId w:val="10"/>
        </w:numPr>
      </w:pPr>
      <w:r w:rsidRPr="00937040">
        <w:lastRenderedPageBreak/>
        <w:t>Volunteer management of task forces, committees, organizational effectiveness, training/onboarding volunteers, cultivating leaders, membership.</w:t>
      </w:r>
    </w:p>
    <w:p w14:paraId="0DA78DC8" w14:textId="77777777" w:rsidR="001869CA" w:rsidRPr="00937040" w:rsidRDefault="001869CA" w:rsidP="001869CA">
      <w:pPr>
        <w:pStyle w:val="ListParagraph"/>
        <w:numPr>
          <w:ilvl w:val="0"/>
          <w:numId w:val="10"/>
        </w:numPr>
      </w:pPr>
      <w:r w:rsidRPr="00937040">
        <w:t>Knowledge of marketing and direct-marketing, business analytics, forecasting, scheduling, contract negotiations, business projections and design to ensure profits.</w:t>
      </w:r>
    </w:p>
    <w:p w14:paraId="0DA78DC9" w14:textId="77777777" w:rsidR="001869CA" w:rsidRPr="00937040" w:rsidRDefault="001869CA" w:rsidP="001869CA">
      <w:pPr>
        <w:pStyle w:val="ListParagraph"/>
        <w:numPr>
          <w:ilvl w:val="0"/>
          <w:numId w:val="10"/>
        </w:numPr>
      </w:pPr>
      <w:r w:rsidRPr="00937040">
        <w:t>Experience in organizational and individual membership recruitment, retention, and engagement strategies.</w:t>
      </w:r>
    </w:p>
    <w:p w14:paraId="0DA78DCA" w14:textId="77777777" w:rsidR="001869CA" w:rsidRPr="00937040" w:rsidRDefault="001869CA" w:rsidP="001869CA">
      <w:pPr>
        <w:pStyle w:val="ListParagraph"/>
        <w:numPr>
          <w:ilvl w:val="0"/>
          <w:numId w:val="10"/>
        </w:numPr>
      </w:pPr>
      <w:r w:rsidRPr="00937040">
        <w:t>Strong verbal/oral and written communication skills and strategic communications and marketing insights.</w:t>
      </w:r>
    </w:p>
    <w:p w14:paraId="0DA78DCB" w14:textId="77777777" w:rsidR="001869CA" w:rsidRPr="00937040" w:rsidRDefault="001869CA" w:rsidP="001869CA">
      <w:pPr>
        <w:pStyle w:val="ListParagraph"/>
        <w:numPr>
          <w:ilvl w:val="0"/>
          <w:numId w:val="10"/>
        </w:numPr>
      </w:pPr>
      <w:r w:rsidRPr="00937040">
        <w:t>Professional demeanor and experience leading and working on a high-performing team.</w:t>
      </w:r>
    </w:p>
    <w:p w14:paraId="0DA78DCC" w14:textId="77777777" w:rsidR="001869CA" w:rsidRPr="00937040" w:rsidRDefault="001869CA" w:rsidP="001869CA">
      <w:pPr>
        <w:pStyle w:val="ListParagraph"/>
        <w:numPr>
          <w:ilvl w:val="0"/>
          <w:numId w:val="10"/>
        </w:numPr>
      </w:pPr>
      <w:r w:rsidRPr="00937040">
        <w:t xml:space="preserve">Ability to establish and maintain positive, collaborative relationships with staff, consultants, </w:t>
      </w:r>
      <w:r w:rsidRPr="00937040">
        <w:rPr>
          <w:rFonts w:eastAsia="Times New Roman"/>
        </w:rPr>
        <w:t>association members, volunteers and medical and public health colleagues.</w:t>
      </w:r>
    </w:p>
    <w:p w14:paraId="0DA78DCD" w14:textId="77777777" w:rsidR="001869CA" w:rsidRPr="00937040" w:rsidRDefault="001869CA" w:rsidP="001869CA">
      <w:pPr>
        <w:pStyle w:val="ListParagraph"/>
        <w:numPr>
          <w:ilvl w:val="0"/>
          <w:numId w:val="10"/>
        </w:numPr>
      </w:pPr>
      <w:r w:rsidRPr="00937040">
        <w:t>Expertise in association governance, bylaws and committee support and structures.</w:t>
      </w:r>
    </w:p>
    <w:p w14:paraId="0DA78DCE" w14:textId="77777777" w:rsidR="001869CA" w:rsidRPr="00937040" w:rsidRDefault="001869CA" w:rsidP="001869CA">
      <w:pPr>
        <w:pStyle w:val="ListParagraph"/>
        <w:numPr>
          <w:ilvl w:val="0"/>
          <w:numId w:val="10"/>
        </w:numPr>
      </w:pPr>
      <w:r w:rsidRPr="00937040">
        <w:t>Experience with work plans, budget monitoring, management, and flexibility.</w:t>
      </w:r>
    </w:p>
    <w:p w14:paraId="0DA78DCF" w14:textId="77777777" w:rsidR="00E9621E" w:rsidRPr="00937040" w:rsidRDefault="00E9621E" w:rsidP="00285611">
      <w:pPr>
        <w:pStyle w:val="ListParagraph"/>
        <w:numPr>
          <w:ilvl w:val="0"/>
          <w:numId w:val="10"/>
        </w:numPr>
      </w:pPr>
      <w:r w:rsidRPr="00937040">
        <w:rPr>
          <w:rFonts w:eastAsia="Times New Roman"/>
        </w:rPr>
        <w:t xml:space="preserve">Health and healthcare experience preferred. </w:t>
      </w:r>
    </w:p>
    <w:p w14:paraId="0DA78DD0" w14:textId="77777777" w:rsidR="00E9621E" w:rsidRPr="00937040" w:rsidRDefault="00E9621E" w:rsidP="00285611">
      <w:pPr>
        <w:pStyle w:val="ListParagraph"/>
        <w:numPr>
          <w:ilvl w:val="0"/>
          <w:numId w:val="10"/>
        </w:numPr>
      </w:pPr>
      <w:r w:rsidRPr="00937040">
        <w:rPr>
          <w:rFonts w:eastAsia="Times New Roman"/>
        </w:rPr>
        <w:t>Experience in working in non-profit/association.</w:t>
      </w:r>
    </w:p>
    <w:p w14:paraId="0DA78DD1" w14:textId="77777777" w:rsidR="00E9621E" w:rsidRPr="00937040" w:rsidRDefault="00E9621E" w:rsidP="00113567"/>
    <w:p w14:paraId="0DA78DD2" w14:textId="77777777" w:rsidR="00285611" w:rsidRPr="00937040" w:rsidRDefault="00285611" w:rsidP="00113567">
      <w:pPr>
        <w:rPr>
          <w:b/>
        </w:rPr>
      </w:pPr>
      <w:r w:rsidRPr="00937040">
        <w:rPr>
          <w:b/>
        </w:rPr>
        <w:t>Why work for ACPM?</w:t>
      </w:r>
    </w:p>
    <w:p w14:paraId="0DA78DD3" w14:textId="77777777" w:rsidR="001869CA" w:rsidRPr="00937040" w:rsidRDefault="001869CA" w:rsidP="00113567"/>
    <w:p w14:paraId="0DA78DD4" w14:textId="1311B859" w:rsidR="00285611" w:rsidRPr="00937040" w:rsidRDefault="002A0700" w:rsidP="00113567">
      <w:r w:rsidRPr="00937040">
        <w:t xml:space="preserve">Be part of an essential and </w:t>
      </w:r>
      <w:r w:rsidR="006F24AA" w:rsidRPr="00937040">
        <w:t>high-profile</w:t>
      </w:r>
      <w:r w:rsidRPr="00937040">
        <w:t xml:space="preserve"> medical specialty! </w:t>
      </w:r>
      <w:r w:rsidRPr="00937040">
        <w:rPr>
          <w:rFonts w:eastAsia="Times New Roman"/>
          <w:szCs w:val="24"/>
        </w:rPr>
        <w:t xml:space="preserve">Public health and health systems value the leadership role of preventive medicine to promote healthy lifestyles and population health. In addition, </w:t>
      </w:r>
      <w:r w:rsidR="00285611" w:rsidRPr="00937040">
        <w:t>ACPM offers a comprehensive an</w:t>
      </w:r>
      <w:r w:rsidRPr="00937040">
        <w:t xml:space="preserve">d competitive benefits package and a work environment and culture that values </w:t>
      </w:r>
      <w:r w:rsidR="00937040" w:rsidRPr="00937040">
        <w:t xml:space="preserve">trust, accountability, impact, respect and joy. </w:t>
      </w:r>
      <w:r w:rsidRPr="00937040">
        <w:t xml:space="preserve"> </w:t>
      </w:r>
    </w:p>
    <w:p w14:paraId="0DA78DD5" w14:textId="77777777" w:rsidR="00285611" w:rsidRPr="00937040" w:rsidRDefault="00285611" w:rsidP="00113567"/>
    <w:p w14:paraId="0DA78DD6" w14:textId="77777777" w:rsidR="00285611" w:rsidRPr="00937040" w:rsidRDefault="00937040" w:rsidP="00285611">
      <w:pPr>
        <w:rPr>
          <w:b/>
        </w:rPr>
      </w:pPr>
      <w:r w:rsidRPr="00937040">
        <w:rPr>
          <w:b/>
        </w:rPr>
        <w:t>To apply:</w:t>
      </w:r>
    </w:p>
    <w:p w14:paraId="0DA78DD7" w14:textId="77777777" w:rsidR="00937040" w:rsidRDefault="00937040" w:rsidP="00285611"/>
    <w:p w14:paraId="0DA78DD8" w14:textId="7234F6F7" w:rsidR="00937040" w:rsidRPr="00937040" w:rsidRDefault="00937040" w:rsidP="00285611">
      <w:r>
        <w:t xml:space="preserve">If this position sounds like a great fit for you and you’re excited to make an immediate impact at ACPM, please send a resume and cover letter to </w:t>
      </w:r>
      <w:r w:rsidR="00541ABA">
        <w:t>careers@acpm.org</w:t>
      </w:r>
      <w:r>
        <w:t xml:space="preserve"> and reference Director</w:t>
      </w:r>
      <w:r w:rsidR="008866FE">
        <w:t>,</w:t>
      </w:r>
      <w:r>
        <w:t xml:space="preserve"> Membership &amp; Marketing in the subject line.</w:t>
      </w:r>
    </w:p>
    <w:p w14:paraId="0DA78DD9" w14:textId="77777777" w:rsidR="00285611" w:rsidRPr="00937040" w:rsidRDefault="00285611" w:rsidP="00113567"/>
    <w:sectPr w:rsidR="00285611" w:rsidRPr="00937040" w:rsidSect="0055704B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4F28" w14:textId="77777777" w:rsidR="00F6531A" w:rsidRDefault="00F6531A">
      <w:r>
        <w:separator/>
      </w:r>
    </w:p>
  </w:endnote>
  <w:endnote w:type="continuationSeparator" w:id="0">
    <w:p w14:paraId="343749C4" w14:textId="77777777" w:rsidR="00F6531A" w:rsidRDefault="00F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8DDC" w14:textId="77777777" w:rsidR="00D14240" w:rsidRDefault="00F6531A" w:rsidP="00A96982">
    <w:pPr>
      <w:pStyle w:val="Footer"/>
      <w:tabs>
        <w:tab w:val="clear" w:pos="10080"/>
        <w:tab w:val="right" w:pos="9360"/>
      </w:tabs>
      <w:rPr>
        <w:rFonts w:ascii="Calibri" w:hAnsi="Calibri"/>
        <w:i/>
        <w:szCs w:val="24"/>
      </w:rPr>
    </w:pPr>
  </w:p>
  <w:p w14:paraId="0DA78DDD" w14:textId="77777777" w:rsidR="00D14240" w:rsidRDefault="00434FB5" w:rsidP="00D14240">
    <w:pPr>
      <w:pStyle w:val="Footer"/>
      <w:tabs>
        <w:tab w:val="clear" w:pos="10080"/>
        <w:tab w:val="right" w:pos="9360"/>
      </w:tabs>
      <w:jc w:val="center"/>
      <w:rPr>
        <w:rFonts w:ascii="Calibri" w:hAnsi="Calibri"/>
        <w:i/>
        <w:szCs w:val="24"/>
      </w:rPr>
    </w:pPr>
    <w:r>
      <w:rPr>
        <w:rFonts w:ascii="Calibri" w:hAnsi="Calibri"/>
        <w:szCs w:val="24"/>
      </w:rPr>
      <w:t>Equal Opportunity Employer</w:t>
    </w:r>
  </w:p>
  <w:p w14:paraId="0DA78DDE" w14:textId="77777777" w:rsidR="00DD03E1" w:rsidRPr="00A96982" w:rsidRDefault="00434FB5" w:rsidP="00A96982">
    <w:pPr>
      <w:pStyle w:val="Footer"/>
      <w:tabs>
        <w:tab w:val="clear" w:pos="10080"/>
        <w:tab w:val="right" w:pos="9360"/>
      </w:tabs>
      <w:rPr>
        <w:rFonts w:ascii="Calibri" w:hAnsi="Calibri"/>
        <w:szCs w:val="24"/>
      </w:rPr>
    </w:pPr>
    <w:r>
      <w:rPr>
        <w:rFonts w:ascii="Calibri" w:hAnsi="Calibri"/>
        <w:i/>
        <w:szCs w:val="24"/>
      </w:rPr>
      <w:t xml:space="preserve">American College of Preventive Medicine </w:t>
    </w:r>
    <w:r>
      <w:rPr>
        <w:rFonts w:ascii="Calibri" w:hAnsi="Calibri"/>
        <w:szCs w:val="24"/>
      </w:rPr>
      <w:tab/>
    </w:r>
    <w:r>
      <w:rPr>
        <w:rFonts w:ascii="Calibri" w:hAnsi="Calibri"/>
        <w:szCs w:val="24"/>
      </w:rPr>
      <w:tab/>
    </w:r>
    <w:r w:rsidRPr="00476CD9">
      <w:rPr>
        <w:rFonts w:ascii="Calibri" w:hAnsi="Calibri"/>
        <w:szCs w:val="24"/>
      </w:rPr>
      <w:fldChar w:fldCharType="begin"/>
    </w:r>
    <w:r w:rsidRPr="00476CD9">
      <w:rPr>
        <w:rFonts w:ascii="Calibri" w:hAnsi="Calibri"/>
        <w:szCs w:val="24"/>
      </w:rPr>
      <w:instrText xml:space="preserve"> PAGE   \* MERGEFORMAT </w:instrText>
    </w:r>
    <w:r w:rsidRPr="00476CD9">
      <w:rPr>
        <w:rFonts w:ascii="Calibri" w:hAnsi="Calibri"/>
        <w:szCs w:val="24"/>
      </w:rPr>
      <w:fldChar w:fldCharType="separate"/>
    </w:r>
    <w:r>
      <w:rPr>
        <w:rFonts w:ascii="Calibri" w:hAnsi="Calibri"/>
        <w:noProof/>
        <w:szCs w:val="24"/>
      </w:rPr>
      <w:t>2</w:t>
    </w:r>
    <w:r w:rsidRPr="00476CD9">
      <w:rPr>
        <w:rFonts w:ascii="Calibri" w:hAnsi="Calibri"/>
        <w:noProof/>
        <w:szCs w:val="24"/>
      </w:rPr>
      <w:fldChar w:fldCharType="end"/>
    </w:r>
    <w:r w:rsidRPr="00476CD9">
      <w:rPr>
        <w:rFonts w:ascii="Calibri" w:hAnsi="Calibri"/>
        <w:szCs w:val="24"/>
      </w:rPr>
      <w:t xml:space="preserve"> |Page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8DDF" w14:textId="77777777" w:rsidR="009B3120" w:rsidRPr="009B3120" w:rsidRDefault="00434FB5" w:rsidP="009B3120">
    <w:pPr>
      <w:pStyle w:val="Footer"/>
      <w:tabs>
        <w:tab w:val="clear" w:pos="10080"/>
        <w:tab w:val="right" w:pos="9360"/>
      </w:tabs>
      <w:jc w:val="center"/>
      <w:rPr>
        <w:rFonts w:ascii="Calibri" w:hAnsi="Calibri"/>
        <w:szCs w:val="24"/>
      </w:rPr>
    </w:pPr>
    <w:r>
      <w:rPr>
        <w:rFonts w:ascii="Calibri" w:hAnsi="Calibri"/>
        <w:szCs w:val="24"/>
      </w:rPr>
      <w:t>Equal Opportunity Employer</w:t>
    </w:r>
  </w:p>
  <w:p w14:paraId="0DA78DE0" w14:textId="77777777" w:rsidR="00721DEC" w:rsidRPr="001F1260" w:rsidRDefault="00434FB5" w:rsidP="001F1260">
    <w:pPr>
      <w:pStyle w:val="Footer"/>
      <w:tabs>
        <w:tab w:val="clear" w:pos="10080"/>
        <w:tab w:val="right" w:pos="9360"/>
      </w:tabs>
      <w:rPr>
        <w:rFonts w:ascii="Calibri" w:hAnsi="Calibri"/>
        <w:szCs w:val="24"/>
      </w:rPr>
    </w:pPr>
    <w:r>
      <w:rPr>
        <w:rFonts w:ascii="Calibri" w:hAnsi="Calibri"/>
        <w:i/>
        <w:szCs w:val="24"/>
      </w:rPr>
      <w:t>American College of Preventive Medicine</w:t>
    </w:r>
    <w:r>
      <w:rPr>
        <w:rFonts w:ascii="Calibri" w:hAnsi="Calibri"/>
        <w:szCs w:val="24"/>
      </w:rPr>
      <w:tab/>
    </w:r>
    <w:r>
      <w:rPr>
        <w:rFonts w:ascii="Calibri" w:hAnsi="Calibri"/>
        <w:szCs w:val="24"/>
      </w:rPr>
      <w:tab/>
    </w:r>
    <w:r w:rsidRPr="00476CD9">
      <w:rPr>
        <w:rFonts w:ascii="Calibri" w:hAnsi="Calibri"/>
        <w:szCs w:val="24"/>
      </w:rPr>
      <w:fldChar w:fldCharType="begin"/>
    </w:r>
    <w:r w:rsidRPr="00476CD9">
      <w:rPr>
        <w:rFonts w:ascii="Calibri" w:hAnsi="Calibri"/>
        <w:szCs w:val="24"/>
      </w:rPr>
      <w:instrText xml:space="preserve"> PAGE   \* MERGEFORMAT </w:instrText>
    </w:r>
    <w:r w:rsidRPr="00476CD9">
      <w:rPr>
        <w:rFonts w:ascii="Calibri" w:hAnsi="Calibri"/>
        <w:szCs w:val="24"/>
      </w:rPr>
      <w:fldChar w:fldCharType="separate"/>
    </w:r>
    <w:r>
      <w:rPr>
        <w:rFonts w:ascii="Calibri" w:hAnsi="Calibri"/>
        <w:noProof/>
        <w:szCs w:val="24"/>
      </w:rPr>
      <w:t>1</w:t>
    </w:r>
    <w:r w:rsidRPr="00476CD9">
      <w:rPr>
        <w:rFonts w:ascii="Calibri" w:hAnsi="Calibri"/>
        <w:noProof/>
        <w:szCs w:val="24"/>
      </w:rPr>
      <w:fldChar w:fldCharType="end"/>
    </w:r>
    <w:r w:rsidRPr="00476CD9">
      <w:rPr>
        <w:rFonts w:ascii="Calibri" w:hAnsi="Calibri"/>
        <w:szCs w:val="24"/>
      </w:rPr>
      <w:t xml:space="preserve"> |Page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DFAF" w14:textId="77777777" w:rsidR="00F6531A" w:rsidRDefault="00F6531A">
      <w:r>
        <w:separator/>
      </w:r>
    </w:p>
  </w:footnote>
  <w:footnote w:type="continuationSeparator" w:id="0">
    <w:p w14:paraId="212CBB8D" w14:textId="77777777" w:rsidR="00F6531A" w:rsidRDefault="00F6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8DDA" w14:textId="77777777" w:rsidR="001B5462" w:rsidRDefault="00F6531A">
    <w:pPr>
      <w:pStyle w:val="Header"/>
    </w:pPr>
    <w:r>
      <w:rPr>
        <w:noProof/>
      </w:rPr>
      <w:pict w14:anchorId="0DA78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169563" o:spid="_x0000_s1025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8DDB" w14:textId="77777777" w:rsidR="00DD03E1" w:rsidRDefault="00F6531A" w:rsidP="00164B42">
    <w:pPr>
      <w:pStyle w:val="Header"/>
      <w:tabs>
        <w:tab w:val="clear" w:pos="5040"/>
        <w:tab w:val="clear" w:pos="1008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7AD"/>
    <w:multiLevelType w:val="hybridMultilevel"/>
    <w:tmpl w:val="6570D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36CA6"/>
    <w:multiLevelType w:val="hybridMultilevel"/>
    <w:tmpl w:val="F93CFC10"/>
    <w:lvl w:ilvl="0" w:tplc="960E3C4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0CC80C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462EC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DD86EC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6A4493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1FC308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392C30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62C9FE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59D4224"/>
    <w:multiLevelType w:val="hybridMultilevel"/>
    <w:tmpl w:val="276001D2"/>
    <w:lvl w:ilvl="0" w:tplc="7C58A5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3DBA"/>
    <w:multiLevelType w:val="hybridMultilevel"/>
    <w:tmpl w:val="B8A87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1B80"/>
    <w:multiLevelType w:val="hybridMultilevel"/>
    <w:tmpl w:val="58761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E7D88"/>
    <w:multiLevelType w:val="hybridMultilevel"/>
    <w:tmpl w:val="D0169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A3ECC"/>
    <w:multiLevelType w:val="hybridMultilevel"/>
    <w:tmpl w:val="D38E8B3C"/>
    <w:lvl w:ilvl="0" w:tplc="7C58A5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123C6"/>
    <w:multiLevelType w:val="hybridMultilevel"/>
    <w:tmpl w:val="3F9EFB52"/>
    <w:lvl w:ilvl="0" w:tplc="7C58A5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03C46"/>
    <w:multiLevelType w:val="hybridMultilevel"/>
    <w:tmpl w:val="0A4EBBEC"/>
    <w:lvl w:ilvl="0" w:tplc="5E3EEA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119B"/>
    <w:multiLevelType w:val="hybridMultilevel"/>
    <w:tmpl w:val="54046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12B7C"/>
    <w:multiLevelType w:val="hybridMultilevel"/>
    <w:tmpl w:val="F92A5258"/>
    <w:lvl w:ilvl="0" w:tplc="7C58A5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E17EC"/>
    <w:multiLevelType w:val="hybridMultilevel"/>
    <w:tmpl w:val="D1E84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3634485">
    <w:abstractNumId w:val="4"/>
  </w:num>
  <w:num w:numId="2" w16cid:durableId="1051075702">
    <w:abstractNumId w:val="0"/>
  </w:num>
  <w:num w:numId="3" w16cid:durableId="1508013112">
    <w:abstractNumId w:val="11"/>
  </w:num>
  <w:num w:numId="4" w16cid:durableId="2128158393">
    <w:abstractNumId w:val="5"/>
  </w:num>
  <w:num w:numId="5" w16cid:durableId="131366068">
    <w:abstractNumId w:val="9"/>
  </w:num>
  <w:num w:numId="6" w16cid:durableId="1930771141">
    <w:abstractNumId w:val="3"/>
  </w:num>
  <w:num w:numId="7" w16cid:durableId="47266531">
    <w:abstractNumId w:val="1"/>
  </w:num>
  <w:num w:numId="8" w16cid:durableId="1668899542">
    <w:abstractNumId w:val="8"/>
  </w:num>
  <w:num w:numId="9" w16cid:durableId="1418284728">
    <w:abstractNumId w:val="2"/>
  </w:num>
  <w:num w:numId="10" w16cid:durableId="1030061846">
    <w:abstractNumId w:val="6"/>
  </w:num>
  <w:num w:numId="11" w16cid:durableId="2019187903">
    <w:abstractNumId w:val="10"/>
  </w:num>
  <w:num w:numId="12" w16cid:durableId="1286892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1E"/>
    <w:rsid w:val="00113567"/>
    <w:rsid w:val="001869CA"/>
    <w:rsid w:val="00187720"/>
    <w:rsid w:val="00285611"/>
    <w:rsid w:val="002A0700"/>
    <w:rsid w:val="003747A8"/>
    <w:rsid w:val="00397F34"/>
    <w:rsid w:val="00434FB5"/>
    <w:rsid w:val="004A052E"/>
    <w:rsid w:val="004F0737"/>
    <w:rsid w:val="00541ABA"/>
    <w:rsid w:val="005811CB"/>
    <w:rsid w:val="0060586A"/>
    <w:rsid w:val="00665294"/>
    <w:rsid w:val="006F24AA"/>
    <w:rsid w:val="008866FE"/>
    <w:rsid w:val="00937040"/>
    <w:rsid w:val="00E9621E"/>
    <w:rsid w:val="00EF5D9D"/>
    <w:rsid w:val="00F54D9F"/>
    <w:rsid w:val="00F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78DAC"/>
  <w15:chartTrackingRefBased/>
  <w15:docId w15:val="{27D10956-D5C2-4DCB-AE0D-31CF78D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1E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21E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21E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Footer">
    <w:name w:val="footer"/>
    <w:basedOn w:val="Normal"/>
    <w:link w:val="FooterChar"/>
    <w:rsid w:val="00E9621E"/>
    <w:pPr>
      <w:tabs>
        <w:tab w:val="left" w:pos="0"/>
        <w:tab w:val="center" w:pos="5040"/>
        <w:tab w:val="right" w:pos="1008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9621E"/>
    <w:rPr>
      <w:rFonts w:eastAsiaTheme="minorEastAsia"/>
      <w:sz w:val="18"/>
    </w:rPr>
  </w:style>
  <w:style w:type="paragraph" w:styleId="Header">
    <w:name w:val="header"/>
    <w:basedOn w:val="Normal"/>
    <w:link w:val="HeaderChar"/>
    <w:rsid w:val="00E9621E"/>
    <w:pPr>
      <w:tabs>
        <w:tab w:val="left" w:pos="0"/>
        <w:tab w:val="center" w:pos="5040"/>
        <w:tab w:val="right" w:pos="10080"/>
      </w:tabs>
    </w:pPr>
  </w:style>
  <w:style w:type="character" w:customStyle="1" w:styleId="HeaderChar">
    <w:name w:val="Header Char"/>
    <w:basedOn w:val="DefaultParagraphFont"/>
    <w:link w:val="Header"/>
    <w:rsid w:val="00E9621E"/>
    <w:rPr>
      <w:rFonts w:eastAsiaTheme="minorEastAsia"/>
    </w:rPr>
  </w:style>
  <w:style w:type="paragraph" w:styleId="NoSpacing">
    <w:name w:val="No Spacing"/>
    <w:uiPriority w:val="1"/>
    <w:qFormat/>
    <w:rsid w:val="00E9621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621E"/>
    <w:pPr>
      <w:ind w:left="720"/>
      <w:contextualSpacing/>
    </w:pPr>
  </w:style>
  <w:style w:type="table" w:styleId="TableGrid">
    <w:name w:val="Table Grid"/>
    <w:basedOn w:val="TableNormal"/>
    <w:uiPriority w:val="59"/>
    <w:rsid w:val="00E962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656</Words>
  <Characters>3887</Characters>
  <Application>Microsoft Office Word</Application>
  <DocSecurity>0</DocSecurity>
  <Lines>97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Preventive Medicine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Ferrari</dc:creator>
  <cp:keywords/>
  <dc:description/>
  <cp:lastModifiedBy>Melissa Ferrari</cp:lastModifiedBy>
  <cp:revision>11</cp:revision>
  <dcterms:created xsi:type="dcterms:W3CDTF">2020-12-04T14:37:00Z</dcterms:created>
  <dcterms:modified xsi:type="dcterms:W3CDTF">2022-05-02T18:28:00Z</dcterms:modified>
</cp:coreProperties>
</file>